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284"/>
        <w:gridCol w:w="1673"/>
        <w:gridCol w:w="240"/>
        <w:gridCol w:w="72"/>
        <w:gridCol w:w="142"/>
        <w:gridCol w:w="168"/>
        <w:gridCol w:w="115"/>
        <w:gridCol w:w="284"/>
        <w:gridCol w:w="223"/>
        <w:gridCol w:w="485"/>
        <w:gridCol w:w="137"/>
        <w:gridCol w:w="147"/>
        <w:gridCol w:w="283"/>
        <w:gridCol w:w="192"/>
        <w:gridCol w:w="659"/>
        <w:gridCol w:w="283"/>
        <w:gridCol w:w="142"/>
        <w:gridCol w:w="283"/>
        <w:gridCol w:w="40"/>
        <w:gridCol w:w="244"/>
        <w:gridCol w:w="851"/>
        <w:gridCol w:w="283"/>
        <w:gridCol w:w="284"/>
        <w:gridCol w:w="23"/>
        <w:gridCol w:w="1678"/>
        <w:gridCol w:w="307"/>
        <w:gridCol w:w="260"/>
      </w:tblGrid>
      <w:tr>
        <w:trPr>
          <w:trHeight w:hRule="exact" w:val="70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/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40000" cy="45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276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ФЕДЕРАЛЬНОЕ ГОСУДАРСТВЕННОЕ БЮДЖЕТНОЕ ОБРАЗОВАТЕЛЬНОЕ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УЧРЕЖДЕНИЕ ВЫСШЕГО ОБРАЗОВАНИЯ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«ДОНСКОЙ ГОСУДАРСТВЕННЫЙ ТЕХНИЧЕСКИЙ УНИВЕРСИТЕТ»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(ДГТУ)</w:t>
            </w:r>
          </w:p>
        </w:tc>
      </w:tr>
      <w:tr>
        <w:trPr>
          <w:trHeight w:hRule="exact" w:val="41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УТВЕРЖДАЮ</w:t>
            </w: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44.2502" w:type="dxa"/>
            <w:gridSpan w:val="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Проректор по учебной работе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В.А. Колодкин</w:t>
            </w: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личная подпись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инициалы, фамилия</w:t>
            </w: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77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40"/>
                <w:szCs w:val="40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40"/>
                <w:szCs w:val="40"/>
              </w:rPr>
              <w:t>Биофизические основы живых систем</w:t>
            </w:r>
          </w:p>
        </w:tc>
      </w:tr>
      <w:tr>
        <w:trPr>
          <w:trHeight w:hRule="exact" w:val="459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36"/>
                <w:szCs w:val="36"/>
              </w:rPr>
              <w:t>рабочая программа дисциплины (модуля)</w:t>
            </w:r>
          </w:p>
        </w:tc>
      </w:tr>
      <w:tr>
        <w:trPr>
          <w:trHeight w:hRule="exact" w:val="97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10.8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0"/>
                <w:szCs w:val="20"/>
              </w:rPr>
              <w:t>Приборостроение и биомедицинская инженерия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3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2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B120304ПЗС_22_1-23.plx</w:t>
            </w:r>
          </w:p>
        </w:tc>
      </w:tr>
      <w:tr>
        <w:trPr>
          <w:trHeight w:hRule="exact" w:val="17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Биотехнические системы и технологии</w:t>
            </w:r>
          </w:p>
        </w:tc>
      </w:tr>
      <w:tr>
        <w:trPr>
          <w:trHeight w:hRule="exact" w:val="235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Профиль(спец.)</w:t>
            </w:r>
          </w:p>
        </w:tc>
        <w:tc>
          <w:tcPr>
            <w:tcW w:w="7386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 Инженерное дело в медико-биологической практике</w:t>
            </w:r>
          </w:p>
        </w:tc>
      </w:tr>
      <w:tr>
        <w:trPr>
          <w:trHeight w:hRule="exact" w:val="2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9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0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both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бакалавр</w:t>
            </w:r>
          </w:p>
        </w:tc>
      </w:tr>
      <w:tr>
        <w:trPr>
          <w:trHeight w:hRule="exact" w:val="25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0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Форма обучения</w:t>
            </w:r>
          </w:p>
        </w:tc>
        <w:tc>
          <w:tcPr>
            <w:tcW w:w="7386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both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заочная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 ЗЕТ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8.2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Часов по учебному плану</w:t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Виды контроля на курсах:</w:t>
            </w: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8.2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 том числе:</w:t>
            </w: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0.5" w:type="dxa"/>
            <w:gridSpan w:val="7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экзамены 3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курсовые работы 3</w:t>
            </w:r>
          </w:p>
        </w:tc>
      </w:tr>
      <w:tr>
        <w:trPr>
          <w:trHeight w:hRule="exact" w:val="20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аудиторные занятия</w:t>
            </w:r>
          </w:p>
        </w:tc>
        <w:tc>
          <w:tcPr>
            <w:tcW w:w="1007.25" w:type="dxa"/>
            <w:gridSpan w:val="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</w:t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0.5" w:type="dxa"/>
            <w:gridSpan w:val="7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7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159,7</w:t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4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4884.5996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Курс</w:t>
            </w:r>
          </w:p>
        </w:tc>
        <w:tc>
          <w:tcPr>
            <w:tcW w:w="1259.1001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</w:t>
            </w:r>
          </w:p>
        </w:tc>
        <w:tc>
          <w:tcPr>
            <w:tcW w:w="1259.10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Итого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Вид занятий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3"/>
                <w:szCs w:val="13"/>
              </w:rPr>
              <w:t>УП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3"/>
                <w:szCs w:val="13"/>
              </w:rPr>
              <w:t>РП</w:t>
            </w:r>
          </w:p>
        </w:tc>
        <w:tc>
          <w:tcPr>
            <w:tcW w:w="1259.10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Лекции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Лабораторные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18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Контроль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самостоятельной работы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Иная контактная работа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2,3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2,3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2,3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2,3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Итого ауд.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Сам. работа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159,7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159,7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159,7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159,7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Итого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5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276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34.5" w:type="dxa"/>
            <w:gridSpan w:val="17"/>
            <w:tcBorders>
              <w:top w:val="single" w:sz="24" w:space="0" w:color="#000000"/>
              <w:left w:val="single" w:sz="24" w:space="0" w:color="#000000"/>
              <w:bottom w:val="single" w:sz="24" w:space="0" w:color="#000000"/>
              <w:right w:val="single" w:sz="24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Документ подписан простой электронной подписью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  ФИО: Колодкин Владимир Александрович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Должность: Проректор по учебной работе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
Дата подписания: 28.06.2023 15:29:52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Уникальный программный ключ:</w:t>
            </w:r>
            <w:br/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a709f3afe0a33d7245d2706536f87666376d2dd0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1134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27"/>
        <w:gridCol w:w="142"/>
        <w:gridCol w:w="283"/>
        <w:gridCol w:w="425"/>
        <w:gridCol w:w="567"/>
        <w:gridCol w:w="425"/>
        <w:gridCol w:w="142"/>
        <w:gridCol w:w="2126"/>
        <w:gridCol w:w="142"/>
        <w:gridCol w:w="283"/>
        <w:gridCol w:w="1418"/>
        <w:gridCol w:w="992"/>
      </w:tblGrid>
      <w:tr>
        <w:trPr>
          <w:trHeight w:hRule="exact" w:val="425"/>
        </w:trPr>
        <w:tc>
          <w:tcPr>
            <w:tcW w:w="4692.75" w:type="dxa"/>
            <w:gridSpan w:val="4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2</w:t>
            </w:r>
          </w:p>
        </w:tc>
      </w:tr>
      <w:tr>
        <w:trPr>
          <w:trHeight w:hRule="exact" w:val="28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84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составлена: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984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Профессор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Омельченко Виталий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Петрович</w:t>
            </w:r>
          </w:p>
        </w:tc>
      </w:tr>
      <w:tr>
        <w:trPr>
          <w:trHeight w:hRule="exact" w:val="20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84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984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Директор НПП "МОНИТОР"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Попов Юрий Борисович</w:t>
            </w:r>
          </w:p>
        </w:tc>
      </w:tr>
      <w:tr>
        <w:trPr>
          <w:trHeight w:hRule="exact" w:val="283"/>
        </w:trPr>
        <w:tc>
          <w:tcPr>
            <w:tcW w:w="3984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Директор центра анестезиологии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реаниматологии ГБУ  РО «Обл. дет. Клин.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Больница»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Шаршов Федор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Геннадьевич</w:t>
            </w:r>
          </w:p>
        </w:tc>
      </w:tr>
      <w:tr>
        <w:trPr>
          <w:trHeight w:hRule="exact" w:val="204"/>
        </w:trPr>
        <w:tc>
          <w:tcPr>
            <w:tcW w:w="3984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24"/>
        </w:trPr>
        <w:tc>
          <w:tcPr>
            <w:tcW w:w="3984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3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6.7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Биофизические основы живых систем</w:t>
            </w:r>
          </w:p>
        </w:tc>
      </w:tr>
      <w:tr>
        <w:trPr>
          <w:trHeight w:hRule="exact" w:val="283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6.7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8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Биотехнические системы и технологии (приказ Минобрнауки России от 19.09.2017 г. № 950)</w:t>
            </w:r>
          </w:p>
        </w:tc>
      </w:tr>
      <w:tr>
        <w:trPr>
          <w:trHeight w:hRule="exact" w:val="28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6.7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составлена на основании учебного плана:</w:t>
            </w: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Биотехнические системы и технологии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утвержденного учёным советом вуза от 21.03.2023 протокол № 9.</w:t>
            </w:r>
          </w:p>
        </w:tc>
      </w:tr>
      <w:tr>
        <w:trPr>
          <w:trHeight w:hRule="exact" w:val="425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одобрена на заседании кафедры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Приборостроение и биомедицинская инженерия</w:t>
            </w:r>
          </w:p>
        </w:tc>
      </w:tr>
      <w:tr>
        <w:trPr>
          <w:trHeight w:hRule="exact" w:val="283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5259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Протокол от 25.04.2023 г.  № 9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Срок действия программы:  уч.г.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Зав. кафедрой Приборостроение и биомедицинская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инженерия</w:t>
            </w: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259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Мороз Калерия Александровна</w:t>
            </w:r>
          </w:p>
        </w:tc>
      </w:tr>
      <w:tr>
        <w:trPr>
          <w:trHeight w:hRule="exact" w:val="425"/>
        </w:trPr>
        <w:tc>
          <w:tcPr>
            <w:tcW w:w="5259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709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259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Мороз Калерия Александровна</w:t>
            </w:r>
          </w:p>
        </w:tc>
      </w:tr>
      <w:tr>
        <w:trPr>
          <w:trHeight w:hRule="exact" w:val="425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8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Председатель НМС УГН(С)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  _________  2023 г.  № ___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25"/>
        </w:trPr>
        <w:tc>
          <w:tcPr>
            <w:tcW w:w="568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678"/>
        <w:gridCol w:w="992"/>
        <w:gridCol w:w="142"/>
        <w:gridCol w:w="2126"/>
        <w:gridCol w:w="1843"/>
        <w:gridCol w:w="992"/>
      </w:tblGrid>
      <w:tr>
        <w:trPr>
          <w:trHeight w:hRule="exact" w:val="425"/>
        </w:trPr>
        <w:tc>
          <w:tcPr>
            <w:tcW w:w="4692.7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3</w:t>
            </w: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13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98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Визирование РП для исполнения в очередном учебном году</w:t>
            </w: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8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Председатель НМС УГН(С)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25"/>
        </w:trPr>
        <w:tc>
          <w:tcPr>
            <w:tcW w:w="568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788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по дисциплине «Биофизические основы живых систем» проанализирована и признана актуальной для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исполнения в ____ - ____ учебном году.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Протокол заседания кафедры «Приборостроение и биомедицинская инженерия» от __  _________  ____г. № ___</w:t>
            </w: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Мороз Калерия Александровна</w:t>
            </w:r>
          </w:p>
        </w:tc>
      </w:tr>
      <w:tr>
        <w:trPr>
          <w:trHeight w:hRule="exact" w:val="142"/>
        </w:trPr>
        <w:tc>
          <w:tcPr>
            <w:tcW w:w="795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Зав. кафедрой 		___________________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795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13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57"/>
        <w:gridCol w:w="227"/>
        <w:gridCol w:w="1843"/>
        <w:gridCol w:w="1701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25"/>
        </w:trPr>
        <w:tc>
          <w:tcPr>
            <w:tcW w:w="4692.75" w:type="dxa"/>
            <w:gridSpan w:val="6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4</w:t>
            </w:r>
          </w:p>
        </w:tc>
      </w:tr>
      <w:tr>
        <w:trPr>
          <w:trHeight w:hRule="exact" w:val="283"/>
        </w:trPr>
        <w:tc>
          <w:tcPr>
            <w:tcW w:w="10787.999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1. ЦЕЛИ ОСВОЕНИЯ ДИСЦИПЛИНЫ (МОДУЛЯ)</w:t>
            </w:r>
          </w:p>
        </w:tc>
      </w:tr>
      <w:tr>
        <w:trPr>
          <w:trHeight w:hRule="exact" w:val="966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Целью освоения дисциплины "биофизические основы живых систем" является формирование базы знаний 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строении и функционирование организма в целом, отдельных органов и систем, а также о методах получения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биофизических данных о состоянии внутренней и внешней среды организма и воздействие на неё внешних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факторов</w:t>
            </w:r>
          </w:p>
        </w:tc>
      </w:tr>
      <w:tr>
        <w:trPr>
          <w:trHeight w:hRule="exact" w:val="425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2. МЕСТО ДИСЦИПЛИНЫ (МОДУЛЯ) В СТРУКТУРЕ ОБРАЗОВАТЕЛЬНОЙ ПРОГРАММЫ</w:t>
            </w:r>
          </w:p>
        </w:tc>
      </w:tr>
      <w:tr>
        <w:trPr>
          <w:trHeight w:hRule="exact" w:val="283"/>
        </w:trPr>
        <w:tc>
          <w:tcPr>
            <w:tcW w:w="285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2.1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2.1.1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Химия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2.1.2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Физика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2.2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предшествующее: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2.2.1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Управление в биотехнических системах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2.2.2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Узлы и элементы биотехнических систем</w:t>
            </w:r>
          </w:p>
        </w:tc>
      </w:tr>
      <w:tr>
        <w:trPr>
          <w:trHeight w:hRule="exact" w:val="567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45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 КОМПЕТЕНЦИИ ОБУЧАЮЩЕГОСЯ, ФОРМИРУЕМЫЕ В РЕЗУЛЬТАТЕ ОСВОЕНИЯ ДИСЦИПЛИНЫ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(МОДУЛЯ)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В результате освоения дисциплины (модуля) обучающийся должен</w:t>
            </w:r>
          </w:p>
        </w:tc>
      </w:tr>
      <w:tr>
        <w:trPr>
          <w:trHeight w:hRule="exact" w:val="283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Знать: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-биологические и физические принципы организации биосистем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-методы исследования функциональных систем биообъектов</w:t>
            </w:r>
          </w:p>
        </w:tc>
      </w:tr>
      <w:tr>
        <w:trPr>
          <w:trHeight w:hRule="exact" w:val="518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3.1.3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-биофизические основы функционирования клеток, тканей, органов и систем горганизма, особенности построения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моделей для изучения структур живого организма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3.1.4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-характеристики физических факторов оказывающие воздействие на организм</w:t>
            </w:r>
          </w:p>
        </w:tc>
      </w:tr>
      <w:tr>
        <w:trPr>
          <w:trHeight w:hRule="exact" w:val="285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3.1.5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-дозиметрию ионизирующего излучения</w:t>
            </w:r>
          </w:p>
        </w:tc>
      </w:tr>
      <w:tr>
        <w:trPr>
          <w:trHeight w:hRule="exact" w:val="28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Уметь:</w:t>
            </w:r>
          </w:p>
        </w:tc>
      </w:tr>
      <w:tr>
        <w:trPr>
          <w:trHeight w:hRule="exact" w:val="518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3.2.1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-Ориентироваться в комплексе био физических данных об объекте анализировать и обобщать полученную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информацию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3.2.2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-Применять физические методы исследования к изучению биологических систем</w:t>
            </w:r>
          </w:p>
        </w:tc>
      </w:tr>
      <w:tr>
        <w:trPr>
          <w:trHeight w:hRule="exact" w:val="285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3.2.3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-Строить модели без физических процессов на основе экспериментальных данных</w:t>
            </w:r>
          </w:p>
        </w:tc>
      </w:tr>
      <w:tr>
        <w:trPr>
          <w:trHeight w:hRule="exact" w:val="28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3.3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Владеть: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3.3.1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-Навыками исследования био физических процессов организма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3.3.2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-Методами системного подхода для исследования био физических явлений</w:t>
            </w:r>
          </w:p>
        </w:tc>
      </w:tr>
      <w:tr>
        <w:trPr>
          <w:trHeight w:hRule="exact" w:val="285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3.3.3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-Методами обработки биомедицинских данных</w:t>
            </w:r>
          </w:p>
        </w:tc>
      </w:tr>
      <w:tr>
        <w:trPr>
          <w:trHeight w:hRule="exact" w:val="284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>
        <w:trPr>
          <w:trHeight w:hRule="exact" w:val="425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Код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занятия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Наименование разделов и тем /вид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занятия/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Семестр /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Курс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Компетен-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ции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Литература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Интер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акт.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Примечание</w:t>
            </w:r>
          </w:p>
        </w:tc>
      </w:tr>
      <w:tr>
        <w:trPr>
          <w:trHeight w:hRule="exact" w:val="284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1. Биофизика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712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1.1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Реология /Лек/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Л1.2Л2.1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712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1.2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Уравнение Ньютона. Формула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Пуазейля. Гемодинамика /Лаб/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Л1.2Л2.1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712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1.3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Строение и функции биологических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мембран /Лек/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Л1.2Л2.1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936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1.4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Строение биомембран. Физические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свойства биомембран. Пассивный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активный транспорт через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биомембраны /Лаб/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Л1.2Л2.1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712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1.5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Биоэлектрогенез /Лек/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Л1.2Л2.1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992"/>
        <w:gridCol w:w="3544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25"/>
        </w:trPr>
        <w:tc>
          <w:tcPr>
            <w:tcW w:w="4692.75" w:type="dxa"/>
            <w:gridSpan w:val="3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5</w:t>
            </w:r>
          </w:p>
        </w:tc>
      </w:tr>
      <w:tr>
        <w:trPr>
          <w:trHeight w:hRule="exact" w:val="936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1.6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Потенциал покоя. Уравнение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Гольдмана. Потенциал действия.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Распространение потенциала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действия. /Лаб/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Л1.2Л2.1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2. Самостоятельная работа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712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Работа с лекционным материалом,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поиск литературы и электронных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источников информации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88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Подготовка к практическим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занятиям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2.3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Подготовка к зачету с оценкой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59,7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3. ИКР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Прием зачета /ИКР/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4. КСР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/КСР/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 ОЦЕНОЧНЫЕ МАТЕРИАЛЫ (ОЦЕНОЧНЫЕ СРЕДСТВА)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5.1. Контрольные вопросы и задания</w:t>
            </w:r>
          </w:p>
        </w:tc>
      </w:tr>
      <w:tr>
        <w:trPr>
          <w:trHeight w:hRule="exact" w:val="10309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1.Внутреннее трения. Уравнение Ньютона.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2.Ньютоновские и неньютоновских жидкости.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3.Ламинарное и турбулентное течение крови. Число Рейнольдса.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4.Формула Пуазейля. Периферическое сопротивление.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5.Модели кровообращения.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6.Давление и скорость кровотока в сосудистой системе.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7.Работа и мощность сердца.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8.Механические свойства биологических тканей.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9.Закон Гука. модуль Юнга.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10.Механические модели живых тканей.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11.Два режима исследования мышц.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12.Уравнения Хилла 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13.Строение мышечного волокна.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14.Модель скользящих нитей.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15.Функции дыхательной системы.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16.Стадии и  этапы дыхания.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17.Органы дыхания.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18.Механизм вдоха и выдоха.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19.Вентиляция лёгких.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20.Газообмен и транспорт газов.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21.Процессы оксигинации крови.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22.Механические волны. Уравнения плоской волны.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23.Звук. Виды звуков. Спектр звука.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24.Объективные и субъективные характеристики звука.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25.Закон Вебера-Фехиера.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26.Биофизика слуха.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27.Звуковые методы исследования в клинике.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28.Строение и функции биологических мембран.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29.Физические свойства биологических мембран.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30.Модели биологических мембран.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31.Диффузия в жидкости. Уравнение Фика.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32.Уравнение Нернста-Планка для биомембран.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33.Пассивный транспорт через биомембраны.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34.Активный транспорт через биомембраны.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35.Мембранный потенциал его природы.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36.Потенциал покоя. Механизм формирования потенциала покоя.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37.Уравнение Гольдмана.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38.Происхождение потенциала действия.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39.Натриевая гипотеза происхождения потенциала действия.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40.Проведение потенциала действия по безмиелинизированному волокну.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41.Проведение потенциала действия по миелинизированному волокну.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42.Электрический и токовый диполь.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43.Эквивалентный генератор сердца.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44.Распространения возбуждения по миокарду.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45.Постулаты модели Эйнтховена 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678"/>
        <w:gridCol w:w="5103"/>
        <w:gridCol w:w="992"/>
      </w:tblGrid>
      <w:tr>
        <w:trPr>
          <w:trHeight w:hRule="exact" w:val="425"/>
        </w:trPr>
        <w:tc>
          <w:tcPr>
            <w:tcW w:w="4692.7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51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6</w:t>
            </w:r>
          </w:p>
        </w:tc>
      </w:tr>
      <w:tr>
        <w:trPr>
          <w:trHeight w:hRule="exact" w:val="12372"/>
        </w:trPr>
        <w:tc>
          <w:tcPr>
            <w:tcW w:w="107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46.Отведения электрокардиограммы.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47.Генез зубцов электрокардиограммы.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48.Вектор электрокардиографии.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49. Гальванизация и лекарства электрофорез.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50.Аэроионы. Ионизаторы. Франклинизация.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51.Механизм действия импульсных токов.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52.Импеданс тканей организма. Дисперсия импеданса.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53.Поляризация живой ткани.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54. Механизм действия переменного тока.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55.Строение и функции нейронов.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56.Уровни интеграции центральной нервной системы.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57.Отделы нервной системы.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58. Строение головного мозга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59.Локализация функции в коре головного мозга.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60.Виды физических полей тела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61.Электромагнитное поле тела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62.Акустическая поле тела человека. Источники акустических полей.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63. Нейромагнитное поле тело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64. Оптическая излучение тело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65.Магнитокардиография и магнитоэнцефалография.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66.Оптическая система глаза.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67.Аккомодация. Ближняя точка глаза.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68.Острота зрения. Разрешающая способность.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69.Недостатки оптической системы глаза 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70.Устройство микроскопа 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71.Характеристики микроскопа 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72.Предел разрешения микроскопа.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73.Характеристики теплового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74.Свойства чёрного тела.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75.Законы теплового излучения. Закон Кирхгофа.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76.Закон Стефана-Больцмана. Закон Вина.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77.Тепловое излучение тела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78.Основы понятия квантовой механики.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79.Особенности изучение и поглощение энергии атома.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80.Волны Де Бройля.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81.Виды электронных микроскопов.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82.Поглощение света закон Ламберта-Бугера-Бера.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83.Различные виды люминесценции.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84.Фотолюминесценция.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85.Закон Стокса для фотолюминесценции.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86.Люминесцентный качественный и количественный анализ.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87.Люминесцентная микроскопии.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88.Виды ионизирующего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89.Рентгеновское излучение.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90.Взаимодействия рентгеновского излучения с веществом.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91.Закон ослабления рентгеновского излучения веществом.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92.Диагностическое применение рентгеновского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93.Рентгенотерапия.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94.Закон радиоактивного распада.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95.Механизм действия ионизирующих излучений на организм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96.Основные механизмы радиационных поражения.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97.Дозиметрия ионизирующего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98.Защита от ионизирующего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99.Биофизический механизмы действия магнитных бурь.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100.Влияние электромагнитного поля на человека..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5.2. Темы письменных работ</w:t>
            </w:r>
          </w:p>
        </w:tc>
      </w:tr>
      <w:tr>
        <w:trPr>
          <w:trHeight w:hRule="exact" w:val="2625"/>
        </w:trPr>
        <w:tc>
          <w:tcPr>
            <w:tcW w:w="107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 соответствии с учебным планом освоение дисциплины предусматривается выполнение 3х курсовых работ в 5 семестре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для заочной формы обучения. Примерная тематика курсовых работ: "Характеристика и анализ биофизических основ живых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систем". Задачи , решаемыепри выртлнении курсовых работ: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- изучение основных понятий и разделов биофизики живых систем,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изучение структурных элементов различного уровня, биофизических процессов и явлений в живых системах,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изучение биофизических методов исследования проявлений жизнедеятельности для применения полученных знаний 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медико-технической области.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Темы курсовых работ: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 Свойства «живой материи»;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 Электрические поля (частотный состав и их влияния на организм);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 Электростатические поля (многоуровневые);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57"/>
        <w:gridCol w:w="1928"/>
        <w:gridCol w:w="1984"/>
        <w:gridCol w:w="2268"/>
        <w:gridCol w:w="2410"/>
        <w:gridCol w:w="425"/>
        <w:gridCol w:w="992"/>
      </w:tblGrid>
      <w:tr>
        <w:trPr>
          <w:trHeight w:hRule="exact" w:val="425"/>
        </w:trPr>
        <w:tc>
          <w:tcPr>
            <w:tcW w:w="4692.75" w:type="dxa"/>
            <w:gridSpan w:val="4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7</w:t>
            </w:r>
          </w:p>
        </w:tc>
      </w:tr>
      <w:tr>
        <w:trPr>
          <w:trHeight w:hRule="exact" w:val="5645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 Магнитные поля (магнитостатика, магнитобиология);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5. Действие радиации на организм человека;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 Биологическое действие ионизирующей радиации на клетки;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 Влияние радиации на кровь;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8. Информационные поля;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9. Физические и информационные свойства воды;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10. Влияние электромагнитного поля на организм человека;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11. Влияние Солнца и солнечных лучей на организм человека;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 Влияние акустического поля (инфразвуковые и звуковые);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13. Ритмы живого. Биоритмология;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14. Автоколебательные процессы в тканях организма;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15. Биологическая кинетика;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16. Биоэнергетика;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17. Передача информации в сенсорных системах организма;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18. Сенсорные системы организма;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19. Постоянство внутренней среды организма;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20. Система крови;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21. Строение, состав и функции сердца;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22. Эмбриональное развитие сердца;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23. Фазовая структура сердечного цикла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24. Проводящая система сердца;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25. Биомеханика и энергетика сердечной мышцы;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26. Ангиография сердца и сосудов;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27. Центральная нервная система.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5.3. Оценочные материалы (оценочные средства)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Комплект оценочных материалов по дисциплине прилагается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5.4. Перечень видов оценочных средств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тестовые задания для текущего контроля, вопросы к зачету</w:t>
            </w:r>
          </w:p>
        </w:tc>
      </w:tr>
      <w:tr>
        <w:trPr>
          <w:trHeight w:hRule="exact" w:val="284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 Рекомендуемая литература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6.1.1. Основная литература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Количество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Погонышев, В.А.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Биологическая физика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Санкт-Петербург: Лань,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2021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Л1.2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Штыков, В.В.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Введение в биофизику для электро-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радиоинженеров: учебное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Санкт-Петербург: Лань,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2022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6.1.2. Дополнительная литература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Количество</w:t>
            </w:r>
          </w:p>
        </w:tc>
      </w:tr>
      <w:tr>
        <w:trPr>
          <w:trHeight w:hRule="exact" w:val="936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Жорина, Л.В.,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Змиевской, Г.Н.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Основы взаимодействия физических полей с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биологическими объектами: взаимодействие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ионизирующего и оптического излучения: учеб.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пособие для вузов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М.: Изд-во МГТУ, 2006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Жукова, И.В., Валеев,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И.А.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Биофизические основы сложных систем: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учебное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Казань: Издательство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КНИТУ, 2020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6.1.3. Методические разработки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Количество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Л3.1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Омельченко, В.П.,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Курбатова, Э.В.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Биофизические основы живых систем: учеб.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Ростов н/Д.: ИЦ ДГТУ,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2015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64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Библиотека электронных ресурсов ДГТУ (СКИФ)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Э2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НТБ ДГТУ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Э3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Биомедицина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Э4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Единое окно доступа к образовательным ресурсам. Образование в области техники и технологий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6.3 Перечень информационных технологий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6.3.1 Перечень программного обеспечения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Математическая система Matlab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65"/>
        <w:gridCol w:w="3912"/>
        <w:gridCol w:w="5103"/>
        <w:gridCol w:w="992"/>
      </w:tblGrid>
      <w:tr>
        <w:trPr>
          <w:trHeight w:hRule="exact" w:val="425"/>
        </w:trPr>
        <w:tc>
          <w:tcPr>
            <w:tcW w:w="4692.75" w:type="dxa"/>
            <w:gridSpan w:val="2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51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8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6.3.2.2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Единое окно доступа к образовательным ресурсам. Образование в области техники и технологий.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Приборостроение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6.3.2.3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Федеральный портал. Каталог образовательных Интернет-ресурсов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6.3.2.4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Сообщество пользователей Matlab и Simulink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6.3.2.5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6.3.2.6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Медицинская техника 2014-2098 ://www.mtjournal.ru/archive/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6.3.2.7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Google Scholar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6.3.2.8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Directory of Open Access Journals (DOAJ)</w:t>
            </w:r>
          </w:p>
        </w:tc>
      </w:tr>
      <w:tr>
        <w:trPr>
          <w:trHeight w:hRule="exact" w:val="29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6.3.2.9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Законодательство России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6.3.2.10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Национальная электронная библиотека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6.3.2.11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Science Index (РИНЦ)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6.3.2.12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Web of Science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6.3.2.13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Scopus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6.3.2.14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Agris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6.3.2.15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GeoRef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6.3.2.16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ERIH PLUS (European Reference Index for the Humanities and the Social Sciences)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6.3.2.17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WorldCat библиографическая база данных</w:t>
            </w:r>
          </w:p>
        </w:tc>
      </w:tr>
      <w:tr>
        <w:trPr>
          <w:trHeight w:hRule="exact" w:val="518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6.3.2.18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Patscape.ru - система поиска патентной информации</w:t>
            </w:r>
          </w:p>
        </w:tc>
      </w:tr>
      <w:tr>
        <w:trPr>
          <w:trHeight w:hRule="exact" w:val="283"/>
        </w:trPr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>
        <w:trPr>
          <w:trHeight w:hRule="exact" w:val="712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>
        <w:trPr>
          <w:trHeight w:hRule="exact" w:val="514"/>
        </w:trPr>
        <w:tc>
          <w:tcPr>
            <w:tcW w:w="780.449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7.1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классная доска, столы, стулья, проекционный экран, проектор, ноутбук, компьютерный класс  ПЭВМ с выходом 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сеть internet</w:t>
            </w:r>
          </w:p>
        </w:tc>
      </w:tr>
      <w:tr>
        <w:trPr>
          <w:trHeight w:hRule="exact" w:val="283"/>
        </w:trPr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>
        <w:trPr>
          <w:trHeight w:hRule="exact" w:val="5687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 Изучение материала дисциплины должно вестись систематически и сопровождаться составлением конспекта. В конспект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рекомендуется включать все виды учебной работы: лекции, самостоятельную проработку учебников, ответы на вопросы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самопроверки.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2.После изучения какого-либо раздела по учебнику или конспекту лекции рекомендуется ответить на вопросы для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самопроверки. Такой метод дает возможность проверить усвоение материала и закрепить теоретические знания. Следует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иметь в виду, что все темы программы являются одинаково важные. Нельзя приступать к изучению последующих глав, не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усвоив предыдущих.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 Такую же цель, но в ином плане, преследуют практические занятия. Проводимые в процессе практических занятий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несложные практические исследования дают возможность подтвердить теоретические выкладки, которые излагаются 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учебниках и на лекциях. Поэтому студент должен активно участвовать в выполнении всех практических занятии.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 Перед выполнением практикума необходимо предварительно ознакомиться с содержанием работы. Подробные указания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 подготовке, выполнению и оформлению отчета по практическим занятиям приведены в методических указаниях.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5. Критериями успешного выполнения практикума являются: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 посещение студентом всех занятии.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 выполнение всех заданий, предусмотренных в методических указаниях с использованием программных продуктов Matlab.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 получение данных, соответствующих заданиям, приведенным в методических указаниях.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 подробные письменные выводы о проделанной работе.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 способность студентов объяснить характер полученных результатов; объяснить их физический смысл; сформулировать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причины и допустимость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 отличии полученных данных от теоретических.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 Практическое занятие считается выполненной после представления каждым студентом индивидуального письменного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отчета, оформленного в соответствии с требованиями, изложенными в методических указания, и ответов на все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контрольные вопросы, за данные преподавателем.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 Самостоятельная работа с учебниками и учебными пособиями позволяет расширить и на более полно усвоить знания,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полученные на лекциях. При этом рекомендуется придерживаться определенной последовательности. Читая и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678"/>
        <w:gridCol w:w="5103"/>
        <w:gridCol w:w="992"/>
      </w:tblGrid>
      <w:tr>
        <w:trPr>
          <w:trHeight w:hRule="exact" w:val="425"/>
        </w:trPr>
        <w:tc>
          <w:tcPr>
            <w:tcW w:w="4692.7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B120304ПЗС_22_1-23.plx</w:t>
            </w:r>
          </w:p>
        </w:tc>
        <w:tc>
          <w:tcPr>
            <w:tcW w:w="51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9</w:t>
            </w:r>
          </w:p>
        </w:tc>
      </w:tr>
      <w:tr>
        <w:trPr>
          <w:trHeight w:hRule="exact" w:val="488"/>
        </w:trPr>
        <w:tc>
          <w:tcPr>
            <w:tcW w:w="1078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конспектируя тот или иной раздел учебника, необходимо твердо усвоить основные определения, понятия и закономерности,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которыми определяется связь и зависимость одних величин от других.</w:t>
            </w: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21" Type="http://schemas.openxmlformats.org/officeDocument/2006/relationships/image" Target="media/E9D0912AE85A413F1B4CBBC1FFC9D2C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2023-2024_B120304ПЗС_22_1-23_plx_Биофизические основы живых систем</dc:title>
  <dc:creator>FastReport.NET</dc:creator>
</cp:coreProperties>
</file>